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5245B" w14:textId="77777777" w:rsidR="00E723A2" w:rsidRDefault="00E723A2" w:rsidP="00E723A2">
      <w:pPr>
        <w:pStyle w:val="Vnbnnidung20"/>
        <w:shd w:val="clear" w:color="auto" w:fill="auto"/>
        <w:spacing w:after="80" w:line="180" w:lineRule="auto"/>
        <w:jc w:val="center"/>
        <w:rPr>
          <w:rFonts w:asciiTheme="minorHAnsi" w:hAnsiTheme="minorHAnsi" w:cstheme="minorHAnsi"/>
          <w:b w:val="0"/>
          <w:color w:val="FF0000"/>
          <w:sz w:val="18"/>
          <w:szCs w:val="18"/>
          <w:vertAlign w:val="subscript"/>
          <w:lang w:val="en-US"/>
        </w:rPr>
      </w:pPr>
      <w:r>
        <w:rPr>
          <w:rFonts w:asciiTheme="minorHAnsi" w:hAnsiTheme="minorHAnsi" w:cstheme="minorHAnsi"/>
          <w:b w:val="0"/>
          <w:iCs/>
          <w:color w:val="FF0000"/>
          <w:sz w:val="18"/>
          <w:szCs w:val="18"/>
          <w:highlight w:val="yellow"/>
          <w:vertAlign w:val="subscript"/>
          <w:lang w:val="en-US" w:eastAsia="en-US" w:bidi="en-US"/>
        </w:rPr>
        <w:t xml:space="preserve">THUỐC BÁN THEO ĐƠN – THUỐC </w:t>
      </w:r>
      <w:r>
        <w:rPr>
          <w:rFonts w:asciiTheme="minorHAnsi" w:hAnsiTheme="minorHAnsi" w:cstheme="minorHAnsi"/>
          <w:b w:val="0"/>
          <w:color w:val="FF0000"/>
          <w:sz w:val="18"/>
          <w:szCs w:val="18"/>
          <w:highlight w:val="yellow"/>
          <w:vertAlign w:val="subscript"/>
          <w:lang w:val="en-US"/>
        </w:rPr>
        <w:t>NÀY CHỈ DÙNG THEO SỰ KÊ ĐƠN CỦA BÁC SĨ</w:t>
      </w:r>
    </w:p>
    <w:p w14:paraId="162553A1" w14:textId="451CEEAA" w:rsidR="000977C9" w:rsidRDefault="0067793C">
      <w:pPr>
        <w:pStyle w:val="Tiu10"/>
        <w:keepNext/>
        <w:keepLines/>
        <w:shd w:val="clear" w:color="auto" w:fill="auto"/>
        <w:rPr>
          <w:rFonts w:asciiTheme="majorHAnsi" w:hAnsiTheme="majorHAnsi" w:cstheme="majorHAnsi"/>
          <w:color w:val="002060"/>
          <w:lang w:eastAsia="vi-VN" w:bidi="vi-VN"/>
        </w:rPr>
      </w:pPr>
      <w:r>
        <w:rPr>
          <w:rFonts w:asciiTheme="majorHAnsi" w:hAnsiTheme="majorHAnsi" w:cstheme="majorHAnsi"/>
          <w:color w:val="002060"/>
          <w:lang w:eastAsia="vi-VN" w:bidi="vi-VN"/>
        </w:rPr>
        <w:t>DOMECOR 5MG</w:t>
      </w:r>
    </w:p>
    <w:p w14:paraId="4E04D37F" w14:textId="77777777" w:rsidR="00DD1D07" w:rsidRPr="000977C9" w:rsidRDefault="00DD1D07">
      <w:pPr>
        <w:pStyle w:val="Tiu10"/>
        <w:keepNext/>
        <w:keepLines/>
        <w:shd w:val="clear" w:color="auto" w:fill="auto"/>
        <w:rPr>
          <w:rFonts w:asciiTheme="majorHAnsi" w:hAnsiTheme="majorHAnsi" w:cstheme="majorHAnsi"/>
          <w:sz w:val="20"/>
          <w:szCs w:val="20"/>
        </w:rPr>
      </w:pPr>
    </w:p>
    <w:p w14:paraId="1EE9E7B0" w14:textId="1BD04BB1" w:rsidR="001E6B5B" w:rsidRPr="00DC519E" w:rsidRDefault="00D960B5" w:rsidP="00592F5E">
      <w:pPr>
        <w:pStyle w:val="Vnbnnidung0"/>
        <w:shd w:val="clear" w:color="auto" w:fill="auto"/>
        <w:spacing w:before="120"/>
        <w:jc w:val="both"/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</w:pPr>
      <w:r w:rsidRPr="00DC519E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THÀNH PH</w:t>
      </w:r>
      <w:r w:rsidR="00372B80" w:rsidRPr="00DC519E">
        <w:rPr>
          <w:rFonts w:asciiTheme="majorHAnsi" w:eastAsia="Arial" w:hAnsiTheme="majorHAnsi" w:cstheme="majorHAnsi"/>
          <w:b/>
          <w:bCs/>
          <w:color w:val="002060"/>
          <w:sz w:val="20"/>
          <w:szCs w:val="20"/>
          <w:lang w:val="en-US"/>
        </w:rPr>
        <w:t>Ầ</w:t>
      </w:r>
      <w:r w:rsidRPr="00DC519E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 xml:space="preserve">N </w:t>
      </w:r>
    </w:p>
    <w:p w14:paraId="03B4C933" w14:textId="77777777" w:rsidR="00272B2D" w:rsidRPr="00272B2D" w:rsidRDefault="00272B2D" w:rsidP="00272B2D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bookmarkStart w:id="0" w:name="bookmark2"/>
      <w:bookmarkStart w:id="1" w:name="bookmark3"/>
      <w:r w:rsidRPr="00272B2D">
        <w:rPr>
          <w:rFonts w:asciiTheme="majorHAnsi" w:eastAsia="Arial" w:hAnsiTheme="majorHAnsi" w:cstheme="majorHAnsi"/>
          <w:color w:val="002060"/>
          <w:sz w:val="20"/>
          <w:szCs w:val="20"/>
        </w:rPr>
        <w:t>Mỗi viên nén bao phim chứa:</w:t>
      </w:r>
    </w:p>
    <w:p w14:paraId="49974BEB" w14:textId="77777777" w:rsidR="00272B2D" w:rsidRPr="00272B2D" w:rsidRDefault="00272B2D" w:rsidP="00272B2D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272B2D">
        <w:rPr>
          <w:rFonts w:asciiTheme="majorHAnsi" w:eastAsia="Arial" w:hAnsiTheme="majorHAnsi" w:cstheme="majorHAnsi"/>
          <w:color w:val="002060"/>
          <w:sz w:val="20"/>
          <w:szCs w:val="20"/>
        </w:rPr>
        <w:t>Thành phần dược chất: Bisoprolol fumarat 5 mg.</w:t>
      </w:r>
    </w:p>
    <w:p w14:paraId="18CF2C40" w14:textId="65804603" w:rsidR="00C8203F" w:rsidRDefault="00272B2D" w:rsidP="00272B2D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272B2D">
        <w:rPr>
          <w:rFonts w:asciiTheme="majorHAnsi" w:eastAsia="Arial" w:hAnsiTheme="majorHAnsi" w:cstheme="majorHAnsi"/>
          <w:color w:val="002060"/>
          <w:sz w:val="20"/>
          <w:szCs w:val="20"/>
        </w:rPr>
        <w:t>Thành phần tá dược: Microcrystallin cellulose PH101, Tinh bột</w:t>
      </w:r>
      <w:r w:rsidR="00AB3425">
        <w:rPr>
          <w:rFonts w:asciiTheme="majorHAnsi" w:eastAsia="Arial" w:hAnsiTheme="majorHAnsi" w:cstheme="majorHAnsi"/>
          <w:color w:val="002060"/>
          <w:sz w:val="20"/>
          <w:szCs w:val="20"/>
          <w:lang w:val="en-US"/>
        </w:rPr>
        <w:t xml:space="preserve"> </w:t>
      </w:r>
      <w:r w:rsidRPr="00272B2D">
        <w:rPr>
          <w:rFonts w:asciiTheme="majorHAnsi" w:eastAsia="Arial" w:hAnsiTheme="majorHAnsi" w:cstheme="majorHAnsi"/>
          <w:color w:val="002060"/>
          <w:sz w:val="20"/>
          <w:szCs w:val="20"/>
        </w:rPr>
        <w:t>mì, Starch 1500, Povidon K30, Crospovidon CL, Magnesi stearat,</w:t>
      </w:r>
      <w:r w:rsidR="00AB3425">
        <w:rPr>
          <w:rFonts w:asciiTheme="majorHAnsi" w:eastAsia="Arial" w:hAnsiTheme="majorHAnsi" w:cstheme="majorHAnsi"/>
          <w:color w:val="002060"/>
          <w:sz w:val="20"/>
          <w:szCs w:val="20"/>
          <w:lang w:val="en-US"/>
        </w:rPr>
        <w:t xml:space="preserve"> </w:t>
      </w:r>
      <w:r w:rsidRPr="00272B2D">
        <w:rPr>
          <w:rFonts w:asciiTheme="majorHAnsi" w:eastAsia="Arial" w:hAnsiTheme="majorHAnsi" w:cstheme="majorHAnsi"/>
          <w:color w:val="002060"/>
          <w:sz w:val="20"/>
          <w:szCs w:val="20"/>
        </w:rPr>
        <w:t>Colloidal silicon dioxid A200, Hydroxypropyl methylcellulose</w:t>
      </w:r>
      <w:r w:rsidR="00AB3425">
        <w:rPr>
          <w:rFonts w:asciiTheme="majorHAnsi" w:eastAsia="Arial" w:hAnsiTheme="majorHAnsi" w:cstheme="majorHAnsi"/>
          <w:color w:val="002060"/>
          <w:sz w:val="20"/>
          <w:szCs w:val="20"/>
          <w:lang w:val="en-US"/>
        </w:rPr>
        <w:t xml:space="preserve"> </w:t>
      </w:r>
      <w:r w:rsidRPr="00272B2D">
        <w:rPr>
          <w:rFonts w:asciiTheme="majorHAnsi" w:eastAsia="Arial" w:hAnsiTheme="majorHAnsi" w:cstheme="majorHAnsi"/>
          <w:color w:val="002060"/>
          <w:sz w:val="20"/>
          <w:szCs w:val="20"/>
        </w:rPr>
        <w:t>15cP, Hydroxypropyl methylcellulose 6cP, Polyethylen glycol</w:t>
      </w:r>
      <w:r w:rsidR="00AB3425">
        <w:rPr>
          <w:rFonts w:asciiTheme="majorHAnsi" w:eastAsia="Arial" w:hAnsiTheme="majorHAnsi" w:cstheme="majorHAnsi"/>
          <w:color w:val="002060"/>
          <w:sz w:val="20"/>
          <w:szCs w:val="20"/>
          <w:lang w:val="en-US"/>
        </w:rPr>
        <w:t xml:space="preserve"> </w:t>
      </w:r>
      <w:r w:rsidRPr="00272B2D">
        <w:rPr>
          <w:rFonts w:asciiTheme="majorHAnsi" w:eastAsia="Arial" w:hAnsiTheme="majorHAnsi" w:cstheme="majorHAnsi"/>
          <w:color w:val="002060"/>
          <w:sz w:val="20"/>
          <w:szCs w:val="20"/>
        </w:rPr>
        <w:t>6000, Talc, Titan dioxid, màu Tartrazin lake, màu Sicovit red.</w:t>
      </w:r>
    </w:p>
    <w:p w14:paraId="050AC293" w14:textId="77777777" w:rsidR="00AB3425" w:rsidRDefault="00AB3425" w:rsidP="00272B2D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</w:p>
    <w:p w14:paraId="106EFFF6" w14:textId="4E57A9E0" w:rsidR="00B60706" w:rsidRDefault="00B60706" w:rsidP="00850AE4">
      <w:pPr>
        <w:pStyle w:val="Vnbnnidung0"/>
        <w:shd w:val="clear" w:color="auto" w:fill="auto"/>
        <w:spacing w:before="120"/>
        <w:jc w:val="both"/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</w:pPr>
      <w:r w:rsidRPr="00A67BB4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DẠNG BÀO CH</w:t>
      </w:r>
      <w:r>
        <w:rPr>
          <w:rFonts w:asciiTheme="majorHAnsi" w:eastAsia="Arial" w:hAnsiTheme="majorHAnsi" w:cstheme="majorHAnsi"/>
          <w:b/>
          <w:bCs/>
          <w:color w:val="002060"/>
          <w:sz w:val="20"/>
          <w:szCs w:val="20"/>
          <w:lang w:val="en-US"/>
        </w:rPr>
        <w:t>Ế</w:t>
      </w:r>
    </w:p>
    <w:p w14:paraId="070C4C17" w14:textId="5C8E238C" w:rsidR="00C8203F" w:rsidRDefault="00BC121A" w:rsidP="00C8203F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BC121A">
        <w:rPr>
          <w:rFonts w:asciiTheme="majorHAnsi" w:eastAsia="Arial" w:hAnsiTheme="majorHAnsi" w:cstheme="majorHAnsi"/>
          <w:color w:val="002060"/>
          <w:sz w:val="20"/>
          <w:szCs w:val="20"/>
        </w:rPr>
        <w:t>Viên nén bao phim</w:t>
      </w:r>
    </w:p>
    <w:p w14:paraId="53F69284" w14:textId="10BFDB17" w:rsidR="00BC121A" w:rsidRDefault="00BC121A" w:rsidP="00BC121A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M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ô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ả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đặ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đ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i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ể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m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b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ê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ngo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à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i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ủ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a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thu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ố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: Vi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ê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 n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é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 bao phim</w:t>
      </w:r>
      <w:r w:rsidR="00AB3425">
        <w:rPr>
          <w:rFonts w:asciiTheme="majorHAnsi" w:eastAsia="Arial" w:hAnsiTheme="majorHAnsi" w:cstheme="majorHAnsi"/>
          <w:color w:val="002060"/>
          <w:sz w:val="20"/>
          <w:szCs w:val="20"/>
          <w:lang w:val="en-US"/>
        </w:rPr>
        <w:t xml:space="preserve"> 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ì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nh tr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á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i tim, m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à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u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v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à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ng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,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hai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m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ặ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vi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ê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ó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kh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ắ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 v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ạ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ch, c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ạ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nh v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à</w:t>
      </w:r>
      <w:r w:rsidR="00AB3425">
        <w:rPr>
          <w:rFonts w:asciiTheme="majorHAnsi" w:eastAsia="Arial" w:hAnsiTheme="majorHAnsi" w:cstheme="majorHAnsi"/>
          <w:color w:val="002060"/>
          <w:sz w:val="20"/>
          <w:szCs w:val="20"/>
          <w:lang w:val="en-US"/>
        </w:rPr>
        <w:t xml:space="preserve"> 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à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nh vi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ê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 l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à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nh l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ặ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n.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â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thu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ố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b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ê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 trong m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à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u tr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ắ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ng.</w:t>
      </w:r>
    </w:p>
    <w:p w14:paraId="2B44B37C" w14:textId="77777777" w:rsidR="00AB3425" w:rsidRPr="00AB3425" w:rsidRDefault="00AB3425" w:rsidP="00BC121A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</w:p>
    <w:p w14:paraId="72C4EA5E" w14:textId="77777777" w:rsidR="00B60706" w:rsidRPr="00A67BB4" w:rsidRDefault="00B60706" w:rsidP="007B797A">
      <w:pPr>
        <w:pStyle w:val="Vnbnnidung0"/>
        <w:shd w:val="clear" w:color="auto" w:fill="auto"/>
        <w:spacing w:before="120"/>
        <w:jc w:val="both"/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</w:pPr>
      <w:r w:rsidRPr="00A67BB4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QUY</w:t>
      </w:r>
      <w:r w:rsidRPr="007B797A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 xml:space="preserve"> </w:t>
      </w:r>
      <w:r w:rsidRPr="00A67BB4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C</w:t>
      </w:r>
      <w:r w:rsidRPr="007B797A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Á</w:t>
      </w:r>
      <w:r w:rsidRPr="00A67BB4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CH</w:t>
      </w:r>
      <w:r w:rsidRPr="007B797A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 xml:space="preserve"> </w:t>
      </w:r>
      <w:r w:rsidRPr="00A67BB4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ĐÓNG</w:t>
      </w:r>
      <w:r w:rsidRPr="007B797A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 xml:space="preserve"> </w:t>
      </w:r>
      <w:r w:rsidRPr="00A67BB4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GÓI</w:t>
      </w:r>
    </w:p>
    <w:p w14:paraId="191FA6C4" w14:textId="412ECAF6" w:rsidR="00C8203F" w:rsidRPr="00AB3425" w:rsidRDefault="00AB3425" w:rsidP="00AB3425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Hộp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1 vỉ x 10 viên</w:t>
      </w:r>
      <w:r w:rsidR="009C342D">
        <w:rPr>
          <w:rFonts w:asciiTheme="majorHAnsi" w:eastAsia="Arial" w:hAnsiTheme="majorHAnsi" w:cstheme="majorHAnsi"/>
          <w:color w:val="002060"/>
          <w:sz w:val="20"/>
          <w:szCs w:val="20"/>
          <w:lang w:val="en-US"/>
        </w:rPr>
        <w:t>;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hộp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3 vỉ x 10 viên</w:t>
      </w:r>
      <w:r w:rsidR="009C342D">
        <w:rPr>
          <w:rFonts w:asciiTheme="majorHAnsi" w:eastAsia="Arial" w:hAnsiTheme="majorHAnsi" w:cstheme="majorHAnsi"/>
          <w:color w:val="002060"/>
          <w:sz w:val="20"/>
          <w:szCs w:val="20"/>
          <w:lang w:val="en-US"/>
        </w:rPr>
        <w:t>;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hộp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10 vỉ x 10 viên</w:t>
      </w:r>
    </w:p>
    <w:p w14:paraId="25A16B04" w14:textId="77777777" w:rsidR="00AB3425" w:rsidRDefault="00AB3425" w:rsidP="007B797A">
      <w:pPr>
        <w:pStyle w:val="Vnbnnidung0"/>
        <w:shd w:val="clear" w:color="auto" w:fill="auto"/>
        <w:spacing w:before="120"/>
        <w:jc w:val="both"/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</w:pPr>
    </w:p>
    <w:p w14:paraId="2FD98127" w14:textId="188DF5E9" w:rsidR="00A83DD0" w:rsidRDefault="00D960B5" w:rsidP="007B797A">
      <w:pPr>
        <w:pStyle w:val="Vnbnnidung0"/>
        <w:shd w:val="clear" w:color="auto" w:fill="auto"/>
        <w:spacing w:before="120"/>
        <w:jc w:val="both"/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</w:pPr>
      <w:r w:rsidRPr="007B797A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CHỈ</w:t>
      </w:r>
      <w:r w:rsidR="001E6B5B" w:rsidRPr="007B797A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 xml:space="preserve"> </w:t>
      </w:r>
      <w:r w:rsidRPr="007B797A">
        <w:rPr>
          <w:rFonts w:asciiTheme="majorHAnsi" w:eastAsia="Arial" w:hAnsiTheme="majorHAnsi" w:cstheme="majorHAnsi"/>
          <w:b/>
          <w:bCs/>
          <w:color w:val="002060"/>
          <w:sz w:val="20"/>
          <w:szCs w:val="20"/>
        </w:rPr>
        <w:t>ĐỊNH</w:t>
      </w:r>
      <w:bookmarkEnd w:id="0"/>
      <w:bookmarkEnd w:id="1"/>
    </w:p>
    <w:p w14:paraId="3F3AFA44" w14:textId="77777777" w:rsidR="001832D2" w:rsidRPr="001832D2" w:rsidRDefault="001832D2" w:rsidP="001832D2">
      <w:pPr>
        <w:pStyle w:val="Vnbnnidung20"/>
        <w:spacing w:line="298" w:lineRule="auto"/>
        <w:jc w:val="both"/>
        <w:rPr>
          <w:rFonts w:asciiTheme="majorHAnsi" w:hAnsiTheme="majorHAnsi" w:cstheme="majorHAnsi"/>
          <w:b w:val="0"/>
          <w:bCs w:val="0"/>
          <w:color w:val="002060"/>
          <w:sz w:val="20"/>
          <w:szCs w:val="20"/>
        </w:rPr>
      </w:pPr>
      <w:r w:rsidRPr="001832D2">
        <w:rPr>
          <w:rFonts w:asciiTheme="majorHAnsi" w:hAnsiTheme="majorHAnsi" w:cstheme="majorHAnsi"/>
          <w:b w:val="0"/>
          <w:bCs w:val="0"/>
          <w:color w:val="002060"/>
          <w:sz w:val="20"/>
          <w:szCs w:val="20"/>
        </w:rPr>
        <w:t>- Tăng huyết áp.</w:t>
      </w:r>
    </w:p>
    <w:p w14:paraId="549FE5C2" w14:textId="77777777" w:rsidR="001832D2" w:rsidRPr="001832D2" w:rsidRDefault="001832D2" w:rsidP="001832D2">
      <w:pPr>
        <w:pStyle w:val="Vnbnnidung20"/>
        <w:spacing w:line="298" w:lineRule="auto"/>
        <w:jc w:val="both"/>
        <w:rPr>
          <w:rFonts w:asciiTheme="majorHAnsi" w:hAnsiTheme="majorHAnsi" w:cstheme="majorHAnsi"/>
          <w:b w:val="0"/>
          <w:bCs w:val="0"/>
          <w:color w:val="002060"/>
          <w:sz w:val="20"/>
          <w:szCs w:val="20"/>
        </w:rPr>
      </w:pPr>
      <w:r w:rsidRPr="001832D2">
        <w:rPr>
          <w:rFonts w:asciiTheme="majorHAnsi" w:hAnsiTheme="majorHAnsi" w:cstheme="majorHAnsi"/>
          <w:b w:val="0"/>
          <w:bCs w:val="0"/>
          <w:color w:val="002060"/>
          <w:sz w:val="20"/>
          <w:szCs w:val="20"/>
        </w:rPr>
        <w:t>- Đau thắt ngực.</w:t>
      </w:r>
    </w:p>
    <w:p w14:paraId="487F6144" w14:textId="281AA4D8" w:rsidR="00DD1D07" w:rsidRDefault="001832D2" w:rsidP="001832D2">
      <w:pPr>
        <w:pStyle w:val="Vnbnnidung20"/>
        <w:spacing w:line="298" w:lineRule="auto"/>
        <w:jc w:val="both"/>
        <w:rPr>
          <w:rFonts w:asciiTheme="majorHAnsi" w:hAnsiTheme="majorHAnsi" w:cstheme="majorHAnsi"/>
          <w:b w:val="0"/>
          <w:bCs w:val="0"/>
          <w:color w:val="002060"/>
          <w:sz w:val="20"/>
          <w:szCs w:val="20"/>
        </w:rPr>
      </w:pPr>
      <w:r w:rsidRPr="001832D2">
        <w:rPr>
          <w:rFonts w:asciiTheme="majorHAnsi" w:hAnsiTheme="majorHAnsi" w:cstheme="majorHAnsi"/>
          <w:b w:val="0"/>
          <w:bCs w:val="0"/>
          <w:color w:val="002060"/>
          <w:sz w:val="20"/>
          <w:szCs w:val="20"/>
        </w:rPr>
        <w:t>- Điều trị suy tim mạn tính ổn định đi kèm triệu chứng suy</w:t>
      </w:r>
      <w:r w:rsidR="009C342D">
        <w:rPr>
          <w:rFonts w:asciiTheme="majorHAnsi" w:hAnsiTheme="majorHAnsi" w:cstheme="majorHAnsi"/>
          <w:b w:val="0"/>
          <w:bCs w:val="0"/>
          <w:color w:val="002060"/>
          <w:sz w:val="20"/>
          <w:szCs w:val="20"/>
          <w:lang w:val="en-US"/>
        </w:rPr>
        <w:t xml:space="preserve"> </w:t>
      </w:r>
      <w:r w:rsidRPr="001832D2">
        <w:rPr>
          <w:rFonts w:asciiTheme="majorHAnsi" w:hAnsiTheme="majorHAnsi" w:cstheme="majorHAnsi"/>
          <w:b w:val="0"/>
          <w:bCs w:val="0"/>
          <w:color w:val="002060"/>
          <w:sz w:val="20"/>
          <w:szCs w:val="20"/>
        </w:rPr>
        <w:t>chức năng tâm thu thất trái kết hợp với các thuốc ức chế men</w:t>
      </w:r>
      <w:r w:rsidR="009C342D">
        <w:rPr>
          <w:rFonts w:asciiTheme="majorHAnsi" w:hAnsiTheme="majorHAnsi" w:cstheme="majorHAnsi"/>
          <w:b w:val="0"/>
          <w:bCs w:val="0"/>
          <w:color w:val="002060"/>
          <w:sz w:val="20"/>
          <w:szCs w:val="20"/>
          <w:lang w:val="en-US"/>
        </w:rPr>
        <w:t xml:space="preserve"> </w:t>
      </w:r>
      <w:r w:rsidRPr="001832D2">
        <w:rPr>
          <w:rFonts w:asciiTheme="majorHAnsi" w:hAnsiTheme="majorHAnsi" w:cstheme="majorHAnsi"/>
          <w:b w:val="0"/>
          <w:bCs w:val="0"/>
          <w:color w:val="002060"/>
          <w:sz w:val="20"/>
          <w:szCs w:val="20"/>
        </w:rPr>
        <w:t>chuyển angiotensin, lợi tiểu và các glycosid tim.</w:t>
      </w:r>
    </w:p>
    <w:p w14:paraId="15ED5B2F" w14:textId="77777777" w:rsidR="001832D2" w:rsidRDefault="001832D2" w:rsidP="001832D2">
      <w:pPr>
        <w:pStyle w:val="Vnbnnidung20"/>
        <w:spacing w:line="298" w:lineRule="auto"/>
        <w:jc w:val="both"/>
        <w:rPr>
          <w:rFonts w:asciiTheme="majorHAnsi" w:hAnsiTheme="majorHAnsi" w:cstheme="majorHAnsi"/>
          <w:b w:val="0"/>
          <w:bCs w:val="0"/>
          <w:color w:val="002060"/>
          <w:sz w:val="20"/>
          <w:szCs w:val="20"/>
        </w:rPr>
      </w:pPr>
      <w:bookmarkStart w:id="2" w:name="_GoBack"/>
      <w:bookmarkEnd w:id="2"/>
    </w:p>
    <w:p w14:paraId="58D1F0A0" w14:textId="77777777" w:rsidR="00326357" w:rsidRPr="00326357" w:rsidRDefault="00326357" w:rsidP="00326357">
      <w:pPr>
        <w:pStyle w:val="Vnbnnidung20"/>
        <w:spacing w:line="298" w:lineRule="auto"/>
        <w:jc w:val="both"/>
        <w:rPr>
          <w:rFonts w:asciiTheme="majorHAnsi" w:hAnsiTheme="majorHAnsi" w:cstheme="majorHAnsi"/>
          <w:color w:val="002060"/>
          <w:sz w:val="20"/>
          <w:szCs w:val="20"/>
        </w:rPr>
      </w:pPr>
      <w:r w:rsidRPr="00326357">
        <w:rPr>
          <w:rFonts w:asciiTheme="majorHAnsi" w:hAnsiTheme="majorHAnsi" w:cstheme="majorHAnsi"/>
          <w:color w:val="002060"/>
          <w:sz w:val="20"/>
          <w:szCs w:val="20"/>
        </w:rPr>
        <w:lastRenderedPageBreak/>
        <w:t>CHỐNG CHỈ ĐỊNH:</w:t>
      </w:r>
    </w:p>
    <w:p w14:paraId="2FB192A2" w14:textId="475915E1" w:rsidR="001832D2" w:rsidRPr="001832D2" w:rsidRDefault="001832D2" w:rsidP="001832D2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1832D2">
        <w:rPr>
          <w:rFonts w:asciiTheme="majorHAnsi" w:eastAsia="Arial" w:hAnsiTheme="majorHAnsi" w:cstheme="majorHAnsi"/>
          <w:color w:val="002060"/>
          <w:sz w:val="20"/>
          <w:szCs w:val="20"/>
        </w:rPr>
        <w:t>- Mẫn cảm với bisoprolol fumarat, các thuốc chẹn beta hoặc</w:t>
      </w:r>
      <w:r w:rsidR="00AB3425">
        <w:rPr>
          <w:rFonts w:asciiTheme="majorHAnsi" w:eastAsia="Arial" w:hAnsiTheme="majorHAnsi" w:cstheme="majorHAnsi"/>
          <w:color w:val="002060"/>
          <w:sz w:val="20"/>
          <w:szCs w:val="20"/>
          <w:lang w:val="en-US"/>
        </w:rPr>
        <w:t xml:space="preserve"> </w:t>
      </w:r>
      <w:r w:rsidRPr="001832D2">
        <w:rPr>
          <w:rFonts w:asciiTheme="majorHAnsi" w:eastAsia="Arial" w:hAnsiTheme="majorHAnsi" w:cstheme="majorHAnsi"/>
          <w:color w:val="002060"/>
          <w:sz w:val="20"/>
          <w:szCs w:val="20"/>
        </w:rPr>
        <w:t>các thành phần khác của thuốc.</w:t>
      </w:r>
    </w:p>
    <w:p w14:paraId="373148E9" w14:textId="210D3D6D" w:rsidR="001832D2" w:rsidRPr="001832D2" w:rsidRDefault="001832D2" w:rsidP="001832D2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1832D2">
        <w:rPr>
          <w:rFonts w:asciiTheme="majorHAnsi" w:eastAsia="Arial" w:hAnsiTheme="majorHAnsi" w:cstheme="majorHAnsi"/>
          <w:color w:val="002060"/>
          <w:sz w:val="20"/>
          <w:szCs w:val="20"/>
        </w:rPr>
        <w:t>- Chống chỉ định ở bệnh nhân có sốc do tim, suy tim cấp, suy</w:t>
      </w:r>
      <w:r w:rsidR="00AB3425"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r w:rsidRPr="001832D2">
        <w:rPr>
          <w:rFonts w:asciiTheme="majorHAnsi" w:eastAsia="Arial" w:hAnsiTheme="majorHAnsi" w:cstheme="majorHAnsi"/>
          <w:color w:val="002060"/>
          <w:sz w:val="20"/>
          <w:szCs w:val="20"/>
        </w:rPr>
        <w:t>tim chưa kiểm soát được bằng điều trị nền, suy tim độ III nặng</w:t>
      </w:r>
      <w:r w:rsidR="00AB3425"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r w:rsidRPr="001832D2">
        <w:rPr>
          <w:rFonts w:asciiTheme="majorHAnsi" w:eastAsia="Arial" w:hAnsiTheme="majorHAnsi" w:cstheme="majorHAnsi"/>
          <w:color w:val="002060"/>
          <w:sz w:val="20"/>
          <w:szCs w:val="20"/>
        </w:rPr>
        <w:t>hoặc độ IV, blốc nhĩ – thất độ 2 hoặc 3 và nhịp tim chậm (dưới</w:t>
      </w:r>
      <w:r w:rsidR="00AB3425"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r w:rsidRPr="001832D2">
        <w:rPr>
          <w:rFonts w:asciiTheme="majorHAnsi" w:eastAsia="Arial" w:hAnsiTheme="majorHAnsi" w:cstheme="majorHAnsi"/>
          <w:color w:val="002060"/>
          <w:sz w:val="20"/>
          <w:szCs w:val="20"/>
        </w:rPr>
        <w:t>60 lần/phút trước khi điều trị).</w:t>
      </w:r>
    </w:p>
    <w:p w14:paraId="78C6F2A0" w14:textId="77777777" w:rsidR="001832D2" w:rsidRPr="001832D2" w:rsidRDefault="001832D2" w:rsidP="001832D2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1832D2">
        <w:rPr>
          <w:rFonts w:asciiTheme="majorHAnsi" w:eastAsia="Arial" w:hAnsiTheme="majorHAnsi" w:cstheme="majorHAnsi"/>
          <w:color w:val="002060"/>
          <w:sz w:val="20"/>
          <w:szCs w:val="20"/>
        </w:rPr>
        <w:t>- Bệnh nút xoang, nghẽn xoang nhĩ.</w:t>
      </w:r>
    </w:p>
    <w:p w14:paraId="0356D81E" w14:textId="77777777" w:rsidR="001832D2" w:rsidRPr="001832D2" w:rsidRDefault="001832D2" w:rsidP="001832D2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1832D2">
        <w:rPr>
          <w:rFonts w:asciiTheme="majorHAnsi" w:eastAsia="Arial" w:hAnsiTheme="majorHAnsi" w:cstheme="majorHAnsi"/>
          <w:color w:val="002060"/>
          <w:sz w:val="20"/>
          <w:szCs w:val="20"/>
        </w:rPr>
        <w:t>- Hen nặng hoặc bệnh phổi – phế quản tắc nghẽn mạn tính nặng.</w:t>
      </w:r>
    </w:p>
    <w:p w14:paraId="4C5FA4FD" w14:textId="63766AA6" w:rsidR="00C8203F" w:rsidRDefault="001832D2" w:rsidP="001832D2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1832D2">
        <w:rPr>
          <w:rFonts w:asciiTheme="majorHAnsi" w:eastAsia="Arial" w:hAnsiTheme="majorHAnsi" w:cstheme="majorHAnsi"/>
          <w:color w:val="002060"/>
          <w:sz w:val="20"/>
          <w:szCs w:val="20"/>
        </w:rPr>
        <w:t>- Hội chứng Raynaud nặng.</w:t>
      </w:r>
    </w:p>
    <w:p w14:paraId="54C68033" w14:textId="77777777" w:rsidR="001832D2" w:rsidRPr="00AB3425" w:rsidRDefault="001832D2" w:rsidP="00AB3425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- U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tu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ỷ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ượ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ng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ậ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(u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ế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b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à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o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ư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a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cr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ô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m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)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khi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ư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a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đượ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đ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i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ề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u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tr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ị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.</w:t>
      </w:r>
    </w:p>
    <w:p w14:paraId="5E310149" w14:textId="77777777" w:rsidR="001832D2" w:rsidRPr="00AB3425" w:rsidRDefault="001832D2" w:rsidP="00AB3425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-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Huy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ế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á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p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ấ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p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(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huy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ế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á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p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â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m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thu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&lt; 100 mmHg).</w:t>
      </w:r>
    </w:p>
    <w:p w14:paraId="190B48C7" w14:textId="77777777" w:rsidR="001832D2" w:rsidRPr="00AB3425" w:rsidRDefault="001832D2" w:rsidP="00AB3425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-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Giai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đ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o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ạ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mu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ộ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ủ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a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ph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ù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m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ạ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ch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ngo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ạ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i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bi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ê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.</w:t>
      </w:r>
    </w:p>
    <w:p w14:paraId="60F3CC6A" w14:textId="77777777" w:rsidR="001832D2" w:rsidRPr="00AB3425" w:rsidRDefault="001832D2" w:rsidP="00AB3425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-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Nhi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ễ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m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toan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chuy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ể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n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h</w:t>
      </w:r>
      <w:r w:rsidRPr="00AB3425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ó</w:t>
      </w: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a</w:t>
      </w:r>
      <w:proofErr w:type="spellEnd"/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>.</w:t>
      </w:r>
    </w:p>
    <w:p w14:paraId="50E64030" w14:textId="03B44562" w:rsidR="001832D2" w:rsidRDefault="001832D2" w:rsidP="001832D2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  <w:r w:rsidRPr="00AB3425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- </w:t>
      </w:r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>K</w:t>
      </w:r>
      <w:r w:rsidR="009C342D" w:rsidRPr="009C342D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ế</w:t>
      </w:r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>t h</w:t>
      </w:r>
      <w:r w:rsidR="009C342D" w:rsidRPr="009C342D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ợ</w:t>
      </w:r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>p v</w:t>
      </w:r>
      <w:r w:rsidR="009C342D" w:rsidRPr="009C342D">
        <w:rPr>
          <w:rFonts w:asciiTheme="majorHAnsi" w:eastAsia="Arial" w:hAnsiTheme="majorHAnsi" w:cstheme="majorHAnsi" w:hint="eastAsia"/>
          <w:color w:val="002060"/>
          <w:sz w:val="20"/>
          <w:szCs w:val="20"/>
        </w:rPr>
        <w:t>ớ</w:t>
      </w:r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i </w:t>
      </w:r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>fl</w:t>
      </w:r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octafenin </w:t>
      </w:r>
      <w:proofErr w:type="spellStart"/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>v</w:t>
      </w:r>
      <w:r w:rsidR="009C342D" w:rsidRPr="009C342D">
        <w:rPr>
          <w:rFonts w:asciiTheme="majorHAnsi" w:eastAsia="Arial" w:hAnsiTheme="majorHAnsi" w:cstheme="majorHAnsi" w:hint="eastAsia"/>
          <w:color w:val="002060"/>
          <w:sz w:val="20"/>
          <w:szCs w:val="20"/>
        </w:rPr>
        <w:t>à</w:t>
      </w:r>
      <w:proofErr w:type="spellEnd"/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 xml:space="preserve"> </w:t>
      </w:r>
      <w:proofErr w:type="spellStart"/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>sultoprid</w:t>
      </w:r>
      <w:proofErr w:type="spellEnd"/>
      <w:r w:rsidR="009C342D" w:rsidRPr="009C342D">
        <w:rPr>
          <w:rFonts w:asciiTheme="majorHAnsi" w:eastAsia="Arial" w:hAnsiTheme="majorHAnsi" w:cstheme="majorHAnsi"/>
          <w:color w:val="002060"/>
          <w:sz w:val="20"/>
          <w:szCs w:val="20"/>
        </w:rPr>
        <w:t>.</w:t>
      </w:r>
    </w:p>
    <w:p w14:paraId="68736C3C" w14:textId="77777777" w:rsidR="00AB3425" w:rsidRPr="00494DC1" w:rsidRDefault="00AB3425" w:rsidP="001832D2">
      <w:pPr>
        <w:widowControl/>
        <w:autoSpaceDE w:val="0"/>
        <w:autoSpaceDN w:val="0"/>
        <w:adjustRightInd w:val="0"/>
        <w:jc w:val="both"/>
        <w:rPr>
          <w:rFonts w:asciiTheme="majorHAnsi" w:eastAsia="Arial" w:hAnsiTheme="majorHAnsi" w:cstheme="majorHAnsi"/>
          <w:color w:val="002060"/>
          <w:sz w:val="20"/>
          <w:szCs w:val="20"/>
        </w:rPr>
      </w:pPr>
    </w:p>
    <w:p w14:paraId="5348AC47" w14:textId="3832C8F1" w:rsidR="00304652" w:rsidRPr="00DC519E" w:rsidRDefault="00D960B5" w:rsidP="0065433B">
      <w:pPr>
        <w:pStyle w:val="Vnbnnidung20"/>
        <w:shd w:val="clear" w:color="auto" w:fill="auto"/>
        <w:spacing w:before="120" w:line="298" w:lineRule="auto"/>
        <w:jc w:val="both"/>
        <w:rPr>
          <w:rFonts w:asciiTheme="majorHAnsi" w:hAnsiTheme="majorHAnsi" w:cstheme="majorHAnsi"/>
          <w:color w:val="002060"/>
          <w:sz w:val="20"/>
          <w:szCs w:val="20"/>
        </w:rPr>
      </w:pPr>
      <w:r w:rsidRPr="00DC519E">
        <w:rPr>
          <w:rFonts w:asciiTheme="majorHAnsi" w:hAnsiTheme="majorHAnsi" w:cstheme="majorHAnsi"/>
          <w:color w:val="002060"/>
          <w:sz w:val="20"/>
          <w:szCs w:val="20"/>
        </w:rPr>
        <w:t>LI</w:t>
      </w:r>
      <w:r w:rsidR="001E6B5B" w:rsidRPr="00DC519E">
        <w:rPr>
          <w:rFonts w:asciiTheme="majorHAnsi" w:hAnsiTheme="majorHAnsi" w:cstheme="majorHAnsi"/>
          <w:color w:val="002060"/>
          <w:sz w:val="20"/>
          <w:szCs w:val="20"/>
        </w:rPr>
        <w:t>Ề</w:t>
      </w:r>
      <w:r w:rsidRPr="00DC519E">
        <w:rPr>
          <w:rFonts w:asciiTheme="majorHAnsi" w:hAnsiTheme="majorHAnsi" w:cstheme="majorHAnsi"/>
          <w:color w:val="002060"/>
          <w:sz w:val="20"/>
          <w:szCs w:val="20"/>
        </w:rPr>
        <w:t>U LƯỢNG</w:t>
      </w:r>
      <w:r w:rsidR="00304652" w:rsidRPr="00DC519E">
        <w:rPr>
          <w:rFonts w:asciiTheme="majorHAnsi" w:hAnsiTheme="majorHAnsi" w:cstheme="majorHAnsi"/>
          <w:color w:val="002060"/>
          <w:sz w:val="20"/>
          <w:szCs w:val="20"/>
        </w:rPr>
        <w:t>,</w:t>
      </w:r>
      <w:r w:rsidRPr="00DC519E">
        <w:rPr>
          <w:rFonts w:asciiTheme="majorHAnsi" w:hAnsiTheme="majorHAnsi" w:cstheme="majorHAnsi"/>
          <w:color w:val="002060"/>
          <w:sz w:val="20"/>
          <w:szCs w:val="20"/>
        </w:rPr>
        <w:t xml:space="preserve"> CÁCH DÙNG</w:t>
      </w:r>
      <w:r w:rsidR="00304652" w:rsidRPr="00DC519E">
        <w:rPr>
          <w:rFonts w:asciiTheme="majorHAnsi" w:hAnsiTheme="majorHAnsi" w:cstheme="majorHAnsi"/>
          <w:color w:val="002060"/>
          <w:sz w:val="20"/>
          <w:szCs w:val="20"/>
        </w:rPr>
        <w:t xml:space="preserve"> VÀ KHUYẾN CÁO</w:t>
      </w:r>
    </w:p>
    <w:p w14:paraId="2CEAA856" w14:textId="67945891" w:rsidR="00304652" w:rsidRPr="00DC519E" w:rsidRDefault="00304652">
      <w:pPr>
        <w:pStyle w:val="Vnbnnidung20"/>
        <w:shd w:val="clear" w:color="auto" w:fill="auto"/>
        <w:spacing w:line="298" w:lineRule="auto"/>
        <w:jc w:val="both"/>
        <w:rPr>
          <w:rFonts w:asciiTheme="majorHAnsi" w:hAnsiTheme="majorHAnsi" w:cstheme="majorHAnsi"/>
          <w:color w:val="0033CC"/>
          <w:sz w:val="20"/>
          <w:szCs w:val="20"/>
          <w:u w:val="single"/>
          <w:lang w:val="en-US"/>
        </w:rPr>
      </w:pPr>
      <w:r w:rsidRPr="00DC519E">
        <w:rPr>
          <w:rFonts w:asciiTheme="majorHAnsi" w:hAnsiTheme="majorHAnsi" w:cstheme="majorHAnsi"/>
          <w:color w:val="0033CC"/>
          <w:sz w:val="20"/>
          <w:szCs w:val="20"/>
          <w:u w:val="single"/>
          <w:lang w:val="en-US"/>
        </w:rPr>
        <w:t xml:space="preserve">XEM </w:t>
      </w:r>
      <w:r w:rsidR="00AC4FB7" w:rsidRPr="00DC519E">
        <w:rPr>
          <w:rFonts w:asciiTheme="majorHAnsi" w:hAnsiTheme="majorHAnsi" w:cstheme="majorHAnsi"/>
          <w:color w:val="0033CC"/>
          <w:sz w:val="20"/>
          <w:szCs w:val="20"/>
          <w:u w:val="single"/>
          <w:lang w:val="en-US"/>
        </w:rPr>
        <w:t xml:space="preserve">THÔNG TIN </w:t>
      </w:r>
      <w:r w:rsidRPr="00DC519E">
        <w:rPr>
          <w:rFonts w:asciiTheme="majorHAnsi" w:hAnsiTheme="majorHAnsi" w:cstheme="majorHAnsi"/>
          <w:color w:val="0033CC"/>
          <w:sz w:val="20"/>
          <w:szCs w:val="20"/>
          <w:u w:val="single"/>
          <w:lang w:val="en-US"/>
        </w:rPr>
        <w:t>CHI TIẾT TẠI ĐÂY!</w:t>
      </w:r>
    </w:p>
    <w:p w14:paraId="4116AA30" w14:textId="1D8BC26A" w:rsidR="00003D50" w:rsidRPr="00DC519E" w:rsidRDefault="00003D50">
      <w:pPr>
        <w:pStyle w:val="Vnbnnidung20"/>
        <w:shd w:val="clear" w:color="auto" w:fill="auto"/>
        <w:spacing w:line="298" w:lineRule="auto"/>
        <w:jc w:val="both"/>
        <w:rPr>
          <w:rFonts w:asciiTheme="majorHAnsi" w:hAnsiTheme="majorHAnsi" w:cstheme="majorHAnsi"/>
          <w:color w:val="0033CC"/>
          <w:sz w:val="20"/>
          <w:szCs w:val="20"/>
          <w:u w:val="single"/>
          <w:lang w:val="en-US"/>
        </w:rPr>
      </w:pPr>
    </w:p>
    <w:p w14:paraId="15AE2138" w14:textId="543D2A79" w:rsidR="00003D50" w:rsidRPr="00DC519E" w:rsidRDefault="00003D50">
      <w:pPr>
        <w:pStyle w:val="Vnbnnidung20"/>
        <w:shd w:val="clear" w:color="auto" w:fill="auto"/>
        <w:spacing w:line="298" w:lineRule="auto"/>
        <w:jc w:val="both"/>
        <w:rPr>
          <w:rFonts w:asciiTheme="majorHAnsi" w:hAnsiTheme="majorHAnsi" w:cstheme="majorHAnsi"/>
          <w:color w:val="0033CC"/>
          <w:sz w:val="20"/>
          <w:szCs w:val="20"/>
          <w:u w:val="single"/>
          <w:lang w:val="en-US"/>
        </w:rPr>
      </w:pPr>
    </w:p>
    <w:sectPr w:rsidR="00003D50" w:rsidRPr="00DC519E" w:rsidSect="005B6FD7">
      <w:pgSz w:w="8554" w:h="8813"/>
      <w:pgMar w:top="567" w:right="616" w:bottom="709" w:left="1134" w:header="0" w:footer="3" w:gutter="0"/>
      <w:pgNumType w:start="1"/>
      <w:cols w:space="16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F931" w14:textId="77777777" w:rsidR="00914036" w:rsidRDefault="00914036">
      <w:r>
        <w:separator/>
      </w:r>
    </w:p>
  </w:endnote>
  <w:endnote w:type="continuationSeparator" w:id="0">
    <w:p w14:paraId="7FB91A1B" w14:textId="77777777" w:rsidR="00914036" w:rsidRDefault="0091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C91B5" w14:textId="77777777" w:rsidR="00914036" w:rsidRDefault="00914036"/>
  </w:footnote>
  <w:footnote w:type="continuationSeparator" w:id="0">
    <w:p w14:paraId="1626507B" w14:textId="77777777" w:rsidR="00914036" w:rsidRDefault="009140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E6ED3"/>
    <w:multiLevelType w:val="multilevel"/>
    <w:tmpl w:val="DE1A0FC2"/>
    <w:lvl w:ilvl="0">
      <w:start w:val="1"/>
      <w:numFmt w:val="bullet"/>
      <w:lvlText w:val="*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A33152"/>
    <w:multiLevelType w:val="multilevel"/>
    <w:tmpl w:val="B4AA81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095D0E"/>
    <w:multiLevelType w:val="multilevel"/>
    <w:tmpl w:val="7BAE4E8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D0"/>
    <w:rsid w:val="00003D50"/>
    <w:rsid w:val="00087A67"/>
    <w:rsid w:val="000977C9"/>
    <w:rsid w:val="0011498E"/>
    <w:rsid w:val="001832D2"/>
    <w:rsid w:val="001E6B5B"/>
    <w:rsid w:val="00232F81"/>
    <w:rsid w:val="00262D6B"/>
    <w:rsid w:val="00272B2D"/>
    <w:rsid w:val="00294C2B"/>
    <w:rsid w:val="002D4824"/>
    <w:rsid w:val="002E687A"/>
    <w:rsid w:val="002F4206"/>
    <w:rsid w:val="00304652"/>
    <w:rsid w:val="00326357"/>
    <w:rsid w:val="00372B80"/>
    <w:rsid w:val="003A2B98"/>
    <w:rsid w:val="003B77A9"/>
    <w:rsid w:val="003E1C29"/>
    <w:rsid w:val="00420537"/>
    <w:rsid w:val="004356D7"/>
    <w:rsid w:val="00440655"/>
    <w:rsid w:val="00490CD0"/>
    <w:rsid w:val="00494DC1"/>
    <w:rsid w:val="004A1564"/>
    <w:rsid w:val="004D603C"/>
    <w:rsid w:val="005365AF"/>
    <w:rsid w:val="00540684"/>
    <w:rsid w:val="00592F5E"/>
    <w:rsid w:val="005B4F5A"/>
    <w:rsid w:val="005B6FD7"/>
    <w:rsid w:val="00615E46"/>
    <w:rsid w:val="0065433B"/>
    <w:rsid w:val="0067698D"/>
    <w:rsid w:val="0067793C"/>
    <w:rsid w:val="006B7058"/>
    <w:rsid w:val="006E6434"/>
    <w:rsid w:val="00756A84"/>
    <w:rsid w:val="007B797A"/>
    <w:rsid w:val="007C2D51"/>
    <w:rsid w:val="00831F03"/>
    <w:rsid w:val="00850AE4"/>
    <w:rsid w:val="00861761"/>
    <w:rsid w:val="0086520D"/>
    <w:rsid w:val="00866E2B"/>
    <w:rsid w:val="008E1F98"/>
    <w:rsid w:val="00914036"/>
    <w:rsid w:val="00942DC4"/>
    <w:rsid w:val="00945E08"/>
    <w:rsid w:val="009523FC"/>
    <w:rsid w:val="00984F28"/>
    <w:rsid w:val="009C342D"/>
    <w:rsid w:val="00A34E48"/>
    <w:rsid w:val="00A4374A"/>
    <w:rsid w:val="00A52209"/>
    <w:rsid w:val="00A83DD0"/>
    <w:rsid w:val="00AA5C18"/>
    <w:rsid w:val="00AB3425"/>
    <w:rsid w:val="00AC4FB7"/>
    <w:rsid w:val="00B15F7B"/>
    <w:rsid w:val="00B508B1"/>
    <w:rsid w:val="00B60706"/>
    <w:rsid w:val="00B945AD"/>
    <w:rsid w:val="00BC121A"/>
    <w:rsid w:val="00C21F36"/>
    <w:rsid w:val="00C33F73"/>
    <w:rsid w:val="00C57C49"/>
    <w:rsid w:val="00C8203F"/>
    <w:rsid w:val="00CC62BD"/>
    <w:rsid w:val="00CC71C1"/>
    <w:rsid w:val="00D14E16"/>
    <w:rsid w:val="00D3754A"/>
    <w:rsid w:val="00D960B5"/>
    <w:rsid w:val="00DA59EE"/>
    <w:rsid w:val="00DB2197"/>
    <w:rsid w:val="00DB2700"/>
    <w:rsid w:val="00DC519E"/>
    <w:rsid w:val="00DC7A25"/>
    <w:rsid w:val="00DD1D07"/>
    <w:rsid w:val="00E0362A"/>
    <w:rsid w:val="00E64442"/>
    <w:rsid w:val="00E723A2"/>
    <w:rsid w:val="00E818B5"/>
    <w:rsid w:val="00E85234"/>
    <w:rsid w:val="00EC355F"/>
    <w:rsid w:val="00F002C9"/>
    <w:rsid w:val="00F62273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F53D"/>
  <w15:docId w15:val="{5764C8BE-5B5F-466D-9D05-B1FFC482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Vnbnnidung">
    <w:name w:val="Văn bản nội dung_"/>
    <w:basedOn w:val="DefaultParagraphFont"/>
    <w:link w:val="Vnbnnidung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u2">
    <w:name w:val="Tiêu đề #2_"/>
    <w:basedOn w:val="DefaultParagraphFont"/>
    <w:link w:val="Tiu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Khc">
    <w:name w:val="Khác_"/>
    <w:basedOn w:val="DefaultParagraphFont"/>
    <w:link w:val="Khc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00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after="80"/>
      <w:jc w:val="center"/>
      <w:outlineLvl w:val="0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257" w:lineRule="auto"/>
    </w:pPr>
    <w:rPr>
      <w:rFonts w:ascii="Segoe UI" w:eastAsia="Segoe UI" w:hAnsi="Segoe UI" w:cs="Segoe UI"/>
      <w:sz w:val="11"/>
      <w:szCs w:val="11"/>
    </w:rPr>
  </w:style>
  <w:style w:type="paragraph" w:customStyle="1" w:styleId="Tiu20">
    <w:name w:val="Tiêu đề #2"/>
    <w:basedOn w:val="Normal"/>
    <w:link w:val="Tiu2"/>
    <w:pPr>
      <w:shd w:val="clear" w:color="auto" w:fill="FFFFFF"/>
      <w:spacing w:line="298" w:lineRule="auto"/>
      <w:outlineLvl w:val="1"/>
    </w:pPr>
    <w:rPr>
      <w:rFonts w:ascii="Arial" w:eastAsia="Arial" w:hAnsi="Arial" w:cs="Arial"/>
      <w:b/>
      <w:bCs/>
      <w:sz w:val="11"/>
      <w:szCs w:val="11"/>
    </w:rPr>
  </w:style>
  <w:style w:type="paragraph" w:customStyle="1" w:styleId="Khc0">
    <w:name w:val="Khác"/>
    <w:basedOn w:val="Normal"/>
    <w:link w:val="Khc"/>
    <w:pPr>
      <w:shd w:val="clear" w:color="auto" w:fill="FFFFFF"/>
      <w:spacing w:line="257" w:lineRule="auto"/>
    </w:pPr>
    <w:rPr>
      <w:rFonts w:ascii="Segoe UI" w:eastAsia="Segoe UI" w:hAnsi="Segoe UI" w:cs="Segoe UI"/>
      <w:sz w:val="11"/>
      <w:szCs w:val="11"/>
    </w:rPr>
  </w:style>
  <w:style w:type="paragraph" w:styleId="ListParagraph">
    <w:name w:val="List Paragraph"/>
    <w:basedOn w:val="Normal"/>
    <w:uiPriority w:val="34"/>
    <w:qFormat/>
    <w:rsid w:val="00AA5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Acyclovir 200 mg 146 (VD-21460-14) [155x150] 10.01.2018-19.cdr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Acyclovir 200 mg 146 (VD-21460-14) [155x150] 10.01.2018-19.cdr</dc:title>
  <dc:subject/>
  <dc:creator>chautn</dc:creator>
  <cp:keywords/>
  <cp:lastModifiedBy>kieuntt@domescovp.com</cp:lastModifiedBy>
  <cp:revision>54</cp:revision>
  <cp:lastPrinted>2019-07-11T03:09:00Z</cp:lastPrinted>
  <dcterms:created xsi:type="dcterms:W3CDTF">2019-07-02T07:27:00Z</dcterms:created>
  <dcterms:modified xsi:type="dcterms:W3CDTF">2020-11-18T07:31:00Z</dcterms:modified>
</cp:coreProperties>
</file>