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245B" w14:textId="77777777" w:rsidR="00E723A2" w:rsidRDefault="00E723A2" w:rsidP="00E723A2">
      <w:pPr>
        <w:pStyle w:val="Vnbnnidung20"/>
        <w:shd w:val="clear" w:color="auto" w:fill="auto"/>
        <w:spacing w:after="80" w:line="180" w:lineRule="auto"/>
        <w:jc w:val="center"/>
        <w:rPr>
          <w:rFonts w:asciiTheme="minorHAnsi" w:hAnsiTheme="minorHAnsi" w:cstheme="minorHAnsi"/>
          <w:b w:val="0"/>
          <w:color w:val="FF0000"/>
          <w:sz w:val="18"/>
          <w:szCs w:val="18"/>
          <w:vertAlign w:val="subscript"/>
          <w:lang w:val="en-US"/>
        </w:rPr>
      </w:pPr>
      <w:r>
        <w:rPr>
          <w:rFonts w:asciiTheme="minorHAnsi" w:hAnsiTheme="minorHAnsi" w:cstheme="minorHAnsi"/>
          <w:b w:val="0"/>
          <w:iCs/>
          <w:color w:val="FF0000"/>
          <w:sz w:val="18"/>
          <w:szCs w:val="18"/>
          <w:highlight w:val="yellow"/>
          <w:vertAlign w:val="subscript"/>
          <w:lang w:val="en-US" w:eastAsia="en-US" w:bidi="en-US"/>
        </w:rPr>
        <w:t xml:space="preserve">THUỐC BÁN THEO ĐƠN – THUỐC </w:t>
      </w:r>
      <w:r>
        <w:rPr>
          <w:rFonts w:asciiTheme="minorHAnsi" w:hAnsiTheme="minorHAnsi" w:cstheme="minorHAnsi"/>
          <w:b w:val="0"/>
          <w:color w:val="FF0000"/>
          <w:sz w:val="18"/>
          <w:szCs w:val="18"/>
          <w:highlight w:val="yellow"/>
          <w:vertAlign w:val="subscript"/>
          <w:lang w:val="en-US"/>
        </w:rPr>
        <w:t>NÀY CHỈ DÙNG THEO SỰ KÊ ĐƠN CỦA BÁC SĨ</w:t>
      </w:r>
    </w:p>
    <w:p w14:paraId="162553A1" w14:textId="451CEEAA" w:rsidR="000977C9" w:rsidRDefault="0067793C">
      <w:pPr>
        <w:pStyle w:val="Tiu10"/>
        <w:keepNext/>
        <w:keepLines/>
        <w:shd w:val="clear" w:color="auto" w:fill="auto"/>
        <w:rPr>
          <w:rFonts w:asciiTheme="majorHAnsi" w:hAnsiTheme="majorHAnsi" w:cstheme="majorHAnsi"/>
          <w:color w:val="002060"/>
          <w:lang w:eastAsia="vi-VN" w:bidi="vi-VN"/>
        </w:rPr>
      </w:pPr>
      <w:r>
        <w:rPr>
          <w:rFonts w:asciiTheme="majorHAnsi" w:hAnsiTheme="majorHAnsi" w:cstheme="majorHAnsi"/>
          <w:color w:val="002060"/>
          <w:lang w:eastAsia="vi-VN" w:bidi="vi-VN"/>
        </w:rPr>
        <w:t>DOMECOR 5MG</w:t>
      </w:r>
    </w:p>
    <w:p w14:paraId="4E04D37F" w14:textId="77777777" w:rsidR="00DD1D07" w:rsidRPr="000977C9" w:rsidRDefault="00DD1D07">
      <w:pPr>
        <w:pStyle w:val="Tiu10"/>
        <w:keepNext/>
        <w:keepLines/>
        <w:shd w:val="clear" w:color="auto" w:fill="auto"/>
        <w:rPr>
          <w:rFonts w:asciiTheme="majorHAnsi" w:hAnsiTheme="majorHAnsi" w:cstheme="majorHAnsi"/>
          <w:sz w:val="20"/>
          <w:szCs w:val="20"/>
        </w:rPr>
      </w:pPr>
    </w:p>
    <w:p w14:paraId="1EE9E7B0" w14:textId="1BD04BB1" w:rsidR="001E6B5B" w:rsidRPr="00DC519E" w:rsidRDefault="00D960B5" w:rsidP="00592F5E">
      <w:pPr>
        <w:pStyle w:val="Vnbnnidung0"/>
        <w:shd w:val="clear" w:color="auto" w:fill="auto"/>
        <w:spacing w:before="120"/>
        <w:jc w:val="both"/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</w:pPr>
      <w:r w:rsidRPr="00DC519E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THÀNH PH</w:t>
      </w:r>
      <w:r w:rsidR="00372B80" w:rsidRPr="00DC519E">
        <w:rPr>
          <w:rFonts w:asciiTheme="majorHAnsi" w:eastAsia="Arial" w:hAnsiTheme="majorHAnsi" w:cstheme="majorHAnsi"/>
          <w:b/>
          <w:bCs/>
          <w:color w:val="002060"/>
          <w:sz w:val="20"/>
          <w:szCs w:val="20"/>
          <w:lang w:val="en-US"/>
        </w:rPr>
        <w:t>Ầ</w:t>
      </w:r>
      <w:r w:rsidRPr="00DC519E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 xml:space="preserve">N </w:t>
      </w:r>
    </w:p>
    <w:p w14:paraId="03B4C933" w14:textId="77777777" w:rsidR="00272B2D" w:rsidRPr="00272B2D" w:rsidRDefault="00272B2D" w:rsidP="00272B2D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bookmarkStart w:id="0" w:name="bookmark2"/>
      <w:bookmarkStart w:id="1" w:name="bookmark3"/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Mỗi viên nén bao phim chứa:</w:t>
      </w:r>
    </w:p>
    <w:p w14:paraId="49974BEB" w14:textId="77777777" w:rsidR="00272B2D" w:rsidRPr="00272B2D" w:rsidRDefault="00272B2D" w:rsidP="00272B2D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Thành phần dược chất: Bisoprolol fumarat 5 mg.</w:t>
      </w:r>
    </w:p>
    <w:p w14:paraId="18CF2C40" w14:textId="65804603" w:rsidR="00C8203F" w:rsidRDefault="00272B2D" w:rsidP="00272B2D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Thành phần tá dược: Microcrystallin cellulose PH101, Tinh bột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mì, Starch 1500, Povidon K30, Crospovidon CL, Magnesi stearat,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Colloidal silicon dioxid A200, Hydroxypropyl methylcellulose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15cP, Hydroxypropyl methylcellulose 6cP, Polyethylen glycol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272B2D">
        <w:rPr>
          <w:rFonts w:asciiTheme="majorHAnsi" w:eastAsia="Arial" w:hAnsiTheme="majorHAnsi" w:cstheme="majorHAnsi"/>
          <w:color w:val="002060"/>
          <w:sz w:val="20"/>
          <w:szCs w:val="20"/>
        </w:rPr>
        <w:t>6000, Talc, Titan dioxid, màu Tartrazin lake, màu Sicovit red.</w:t>
      </w:r>
    </w:p>
    <w:p w14:paraId="050AC293" w14:textId="77777777" w:rsidR="00AB3425" w:rsidRDefault="00AB3425" w:rsidP="00272B2D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</w:p>
    <w:p w14:paraId="106EFFF6" w14:textId="4E57A9E0" w:rsidR="00B60706" w:rsidRDefault="00B60706" w:rsidP="00850AE4">
      <w:pPr>
        <w:pStyle w:val="Vnbnnidung0"/>
        <w:shd w:val="clear" w:color="auto" w:fill="auto"/>
        <w:spacing w:before="120"/>
        <w:jc w:val="both"/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</w:pPr>
      <w:r w:rsidRPr="00A67BB4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DẠNG BÀO CH</w:t>
      </w:r>
      <w:r>
        <w:rPr>
          <w:rFonts w:asciiTheme="majorHAnsi" w:eastAsia="Arial" w:hAnsiTheme="majorHAnsi" w:cstheme="majorHAnsi"/>
          <w:b/>
          <w:bCs/>
          <w:color w:val="002060"/>
          <w:sz w:val="20"/>
          <w:szCs w:val="20"/>
          <w:lang w:val="en-US"/>
        </w:rPr>
        <w:t>Ế</w:t>
      </w:r>
    </w:p>
    <w:p w14:paraId="070C4C17" w14:textId="5C8E238C" w:rsidR="00C8203F" w:rsidRDefault="00BC121A" w:rsidP="00C8203F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BC121A">
        <w:rPr>
          <w:rFonts w:asciiTheme="majorHAnsi" w:eastAsia="Arial" w:hAnsiTheme="majorHAnsi" w:cstheme="majorHAnsi"/>
          <w:color w:val="002060"/>
          <w:sz w:val="20"/>
          <w:szCs w:val="20"/>
        </w:rPr>
        <w:t>Viên nén bao phim</w:t>
      </w:r>
    </w:p>
    <w:p w14:paraId="53F69284" w14:textId="10BFDB17" w:rsidR="00BC121A" w:rsidRDefault="00BC121A" w:rsidP="00BC121A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ô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ả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đặ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đ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ể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b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ê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ngo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i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ủ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a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thu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ố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: Vi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ê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 n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é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 bao phim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ì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nh tr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i tim, m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u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v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ng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,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hai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ặ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vi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ê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ó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kh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ắ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 v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ch, c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nh v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nh vi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ê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 l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nh l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ặ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n.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â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thu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ố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b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ê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 trong m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u tr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ắ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ng.</w:t>
      </w:r>
    </w:p>
    <w:p w14:paraId="2B44B37C" w14:textId="77777777" w:rsidR="00AB3425" w:rsidRPr="00AB3425" w:rsidRDefault="00AB3425" w:rsidP="00BC121A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</w:p>
    <w:p w14:paraId="72C4EA5E" w14:textId="77777777" w:rsidR="00B60706" w:rsidRPr="00A67BB4" w:rsidRDefault="00B60706" w:rsidP="007B797A">
      <w:pPr>
        <w:pStyle w:val="Vnbnnidung0"/>
        <w:shd w:val="clear" w:color="auto" w:fill="auto"/>
        <w:spacing w:before="120"/>
        <w:jc w:val="both"/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</w:pPr>
      <w:r w:rsidRPr="00A67BB4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QUY</w:t>
      </w:r>
      <w:r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 xml:space="preserve"> </w:t>
      </w:r>
      <w:r w:rsidRPr="00A67BB4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C</w:t>
      </w:r>
      <w:r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Á</w:t>
      </w:r>
      <w:r w:rsidRPr="00A67BB4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CH</w:t>
      </w:r>
      <w:r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 xml:space="preserve"> </w:t>
      </w:r>
      <w:r w:rsidRPr="00A67BB4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ĐÓNG</w:t>
      </w:r>
      <w:r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 xml:space="preserve"> </w:t>
      </w:r>
      <w:r w:rsidRPr="00A67BB4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GÓI</w:t>
      </w:r>
    </w:p>
    <w:p w14:paraId="191FA6C4" w14:textId="412ECAF6" w:rsidR="00C8203F" w:rsidRPr="00AB3425" w:rsidRDefault="00AB3425" w:rsidP="00AB3425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Hộp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1 vỉ x 10 viên</w:t>
      </w:r>
      <w:r w:rsidR="009C342D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>;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hộp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3 vỉ x 10 viên</w:t>
      </w:r>
      <w:r w:rsidR="009C342D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>;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hộp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10 vỉ x 10 viên</w:t>
      </w:r>
    </w:p>
    <w:p w14:paraId="25A16B04" w14:textId="77777777" w:rsidR="00AB3425" w:rsidRDefault="00AB3425" w:rsidP="007B797A">
      <w:pPr>
        <w:pStyle w:val="Vnbnnidung0"/>
        <w:shd w:val="clear" w:color="auto" w:fill="auto"/>
        <w:spacing w:before="120"/>
        <w:jc w:val="both"/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</w:pPr>
    </w:p>
    <w:p w14:paraId="2FD98127" w14:textId="188DF5E9" w:rsidR="00A83DD0" w:rsidRDefault="00D960B5" w:rsidP="007B797A">
      <w:pPr>
        <w:pStyle w:val="Vnbnnidung0"/>
        <w:shd w:val="clear" w:color="auto" w:fill="auto"/>
        <w:spacing w:before="120"/>
        <w:jc w:val="both"/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</w:pPr>
      <w:r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CHỈ</w:t>
      </w:r>
      <w:r w:rsidR="001E6B5B"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 xml:space="preserve"> </w:t>
      </w:r>
      <w:r w:rsidRPr="007B797A">
        <w:rPr>
          <w:rFonts w:asciiTheme="majorHAnsi" w:eastAsia="Arial" w:hAnsiTheme="majorHAnsi" w:cstheme="majorHAnsi"/>
          <w:b/>
          <w:bCs/>
          <w:color w:val="002060"/>
          <w:sz w:val="20"/>
          <w:szCs w:val="20"/>
        </w:rPr>
        <w:t>ĐỊNH</w:t>
      </w:r>
      <w:bookmarkEnd w:id="0"/>
      <w:bookmarkEnd w:id="1"/>
    </w:p>
    <w:p w14:paraId="3F3AFA44" w14:textId="77777777" w:rsidR="001832D2" w:rsidRPr="001832D2" w:rsidRDefault="001832D2" w:rsidP="001832D2">
      <w:pPr>
        <w:pStyle w:val="Vnbnnidung20"/>
        <w:spacing w:line="298" w:lineRule="auto"/>
        <w:jc w:val="both"/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</w:pPr>
      <w:r w:rsidRPr="001832D2"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  <w:t>- Tăng huyết áp.</w:t>
      </w:r>
    </w:p>
    <w:p w14:paraId="549FE5C2" w14:textId="77777777" w:rsidR="001832D2" w:rsidRPr="001832D2" w:rsidRDefault="001832D2" w:rsidP="001832D2">
      <w:pPr>
        <w:pStyle w:val="Vnbnnidung20"/>
        <w:spacing w:line="298" w:lineRule="auto"/>
        <w:jc w:val="both"/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</w:pPr>
      <w:r w:rsidRPr="001832D2"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  <w:t>- Đau thắt ngực.</w:t>
      </w:r>
    </w:p>
    <w:p w14:paraId="487F6144" w14:textId="281AA4D8" w:rsidR="00DD1D07" w:rsidRDefault="001832D2" w:rsidP="001832D2">
      <w:pPr>
        <w:pStyle w:val="Vnbnnidung20"/>
        <w:spacing w:line="298" w:lineRule="auto"/>
        <w:jc w:val="both"/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</w:pPr>
      <w:r w:rsidRPr="001832D2"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  <w:t>- Điều trị suy tim mạn tính ổn định đi kèm triệu chứng suy</w:t>
      </w:r>
      <w:r w:rsidR="009C342D">
        <w:rPr>
          <w:rFonts w:asciiTheme="majorHAnsi" w:hAnsiTheme="majorHAnsi" w:cstheme="majorHAnsi"/>
          <w:b w:val="0"/>
          <w:bCs w:val="0"/>
          <w:color w:val="002060"/>
          <w:sz w:val="20"/>
          <w:szCs w:val="20"/>
          <w:lang w:val="en-US"/>
        </w:rPr>
        <w:t xml:space="preserve"> </w:t>
      </w:r>
      <w:r w:rsidRPr="001832D2"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  <w:t>chức năng tâm thu thất trái kết hợp với các thuốc ức chế men</w:t>
      </w:r>
      <w:r w:rsidR="009C342D">
        <w:rPr>
          <w:rFonts w:asciiTheme="majorHAnsi" w:hAnsiTheme="majorHAnsi" w:cstheme="majorHAnsi"/>
          <w:b w:val="0"/>
          <w:bCs w:val="0"/>
          <w:color w:val="002060"/>
          <w:sz w:val="20"/>
          <w:szCs w:val="20"/>
          <w:lang w:val="en-US"/>
        </w:rPr>
        <w:t xml:space="preserve"> </w:t>
      </w:r>
      <w:r w:rsidRPr="001832D2"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  <w:t>chuyển angiotensin, lợi tiểu và các glycosid tim.</w:t>
      </w:r>
    </w:p>
    <w:p w14:paraId="15ED5B2F" w14:textId="77777777" w:rsidR="001832D2" w:rsidRDefault="001832D2" w:rsidP="001832D2">
      <w:pPr>
        <w:pStyle w:val="Vnbnnidung20"/>
        <w:spacing w:line="298" w:lineRule="auto"/>
        <w:jc w:val="both"/>
        <w:rPr>
          <w:rFonts w:asciiTheme="majorHAnsi" w:hAnsiTheme="majorHAnsi" w:cstheme="majorHAnsi"/>
          <w:b w:val="0"/>
          <w:bCs w:val="0"/>
          <w:color w:val="002060"/>
          <w:sz w:val="20"/>
          <w:szCs w:val="20"/>
        </w:rPr>
      </w:pPr>
      <w:bookmarkStart w:id="2" w:name="_GoBack"/>
      <w:bookmarkEnd w:id="2"/>
    </w:p>
    <w:p w14:paraId="58D1F0A0" w14:textId="77777777" w:rsidR="00326357" w:rsidRPr="00326357" w:rsidRDefault="00326357" w:rsidP="00326357">
      <w:pPr>
        <w:pStyle w:val="Vnbnnidung20"/>
        <w:spacing w:line="298" w:lineRule="auto"/>
        <w:jc w:val="both"/>
        <w:rPr>
          <w:rFonts w:asciiTheme="majorHAnsi" w:hAnsiTheme="majorHAnsi" w:cstheme="majorHAnsi"/>
          <w:color w:val="002060"/>
          <w:sz w:val="20"/>
          <w:szCs w:val="20"/>
        </w:rPr>
      </w:pPr>
      <w:r w:rsidRPr="00326357">
        <w:rPr>
          <w:rFonts w:asciiTheme="majorHAnsi" w:hAnsiTheme="majorHAnsi" w:cstheme="majorHAnsi"/>
          <w:color w:val="002060"/>
          <w:sz w:val="20"/>
          <w:szCs w:val="20"/>
        </w:rPr>
        <w:lastRenderedPageBreak/>
        <w:t>CHỐNG CHỈ ĐỊNH:</w:t>
      </w:r>
    </w:p>
    <w:p w14:paraId="2FB192A2" w14:textId="475915E1" w:rsidR="001832D2" w:rsidRPr="001832D2" w:rsidRDefault="001832D2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- Mẫn cảm với bisoprolol fumarat, các thuốc chẹn beta hoặc</w:t>
      </w:r>
      <w:r w:rsidR="00AB3425">
        <w:rPr>
          <w:rFonts w:asciiTheme="majorHAnsi" w:eastAsia="Arial" w:hAnsiTheme="majorHAnsi" w:cstheme="majorHAnsi"/>
          <w:color w:val="002060"/>
          <w:sz w:val="20"/>
          <w:szCs w:val="20"/>
          <w:lang w:val="en-US"/>
        </w:rPr>
        <w:t xml:space="preserve"> </w:t>
      </w: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các thành phần khác của thuốc.</w:t>
      </w:r>
    </w:p>
    <w:p w14:paraId="373148E9" w14:textId="210D3D6D" w:rsidR="001832D2" w:rsidRPr="001832D2" w:rsidRDefault="001832D2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- Chống chỉ định ở bệnh nhân có sốc do tim, suy tim cấp, suy</w:t>
      </w:r>
      <w:r w:rsidR="00AB3425"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tim chưa kiểm soát được bằng điều trị nền, suy tim độ III nặng</w:t>
      </w:r>
      <w:r w:rsidR="00AB3425"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hoặc độ IV, blốc nhĩ – thất độ 2 hoặc 3 và nhịp tim chậm (dưới</w:t>
      </w:r>
      <w:r w:rsidR="00AB3425"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60 lần/phút trước khi điều trị).</w:t>
      </w:r>
    </w:p>
    <w:p w14:paraId="78C6F2A0" w14:textId="77777777" w:rsidR="001832D2" w:rsidRPr="001832D2" w:rsidRDefault="001832D2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- Bệnh nút xoang, nghẽn xoang nhĩ.</w:t>
      </w:r>
    </w:p>
    <w:p w14:paraId="0356D81E" w14:textId="77777777" w:rsidR="001832D2" w:rsidRPr="001832D2" w:rsidRDefault="001832D2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- Hen nặng hoặc bệnh phổi – phế quản tắc nghẽn mạn tính nặng.</w:t>
      </w:r>
    </w:p>
    <w:p w14:paraId="4C5FA4FD" w14:textId="63766AA6" w:rsidR="00C8203F" w:rsidRDefault="001832D2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1832D2">
        <w:rPr>
          <w:rFonts w:asciiTheme="majorHAnsi" w:eastAsia="Arial" w:hAnsiTheme="majorHAnsi" w:cstheme="majorHAnsi"/>
          <w:color w:val="002060"/>
          <w:sz w:val="20"/>
          <w:szCs w:val="20"/>
        </w:rPr>
        <w:t>- Hội chứng Raynaud nặng.</w:t>
      </w:r>
    </w:p>
    <w:p w14:paraId="54C68033" w14:textId="77777777" w:rsidR="001832D2" w:rsidRPr="00AB3425" w:rsidRDefault="001832D2" w:rsidP="00AB3425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- U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tu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ỷ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ượ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ng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ậ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(u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ế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b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o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ư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a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cr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ô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)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khi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ư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a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đượ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đ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ề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u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tr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ị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.</w:t>
      </w:r>
    </w:p>
    <w:p w14:paraId="5E310149" w14:textId="77777777" w:rsidR="001832D2" w:rsidRPr="00AB3425" w:rsidRDefault="001832D2" w:rsidP="00AB3425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-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Huy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ế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p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ấ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p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(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huy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ế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p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â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thu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&lt; 100 mmHg).</w:t>
      </w:r>
    </w:p>
    <w:p w14:paraId="190B48C7" w14:textId="77777777" w:rsidR="001832D2" w:rsidRPr="00AB3425" w:rsidRDefault="001832D2" w:rsidP="00AB3425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-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Giai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đ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o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mu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ộ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ủ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a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ph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ù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ch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ngo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ạ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i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bi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ê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.</w:t>
      </w:r>
    </w:p>
    <w:p w14:paraId="60F3CC6A" w14:textId="77777777" w:rsidR="001832D2" w:rsidRPr="00AB3425" w:rsidRDefault="001832D2" w:rsidP="00AB3425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-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Nhi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ễ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m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toan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chuy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ể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n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h</w:t>
      </w:r>
      <w:r w:rsidRPr="00AB3425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ó</w:t>
      </w: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a</w:t>
      </w:r>
      <w:proofErr w:type="spellEnd"/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>.</w:t>
      </w:r>
    </w:p>
    <w:p w14:paraId="50E64030" w14:textId="03B44562" w:rsidR="001832D2" w:rsidRDefault="001832D2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  <w:r w:rsidRPr="00AB3425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- </w:t>
      </w:r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K</w:t>
      </w:r>
      <w:r w:rsidR="009C342D" w:rsidRPr="009C342D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ế</w:t>
      </w:r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t h</w:t>
      </w:r>
      <w:r w:rsidR="009C342D" w:rsidRPr="009C342D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ợ</w:t>
      </w:r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p v</w:t>
      </w:r>
      <w:r w:rsidR="009C342D" w:rsidRPr="009C342D">
        <w:rPr>
          <w:rFonts w:asciiTheme="majorHAnsi" w:eastAsia="Arial" w:hAnsiTheme="majorHAnsi" w:cstheme="majorHAnsi" w:hint="eastAsia"/>
          <w:color w:val="002060"/>
          <w:sz w:val="20"/>
          <w:szCs w:val="20"/>
        </w:rPr>
        <w:t>ớ</w:t>
      </w:r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i </w:t>
      </w:r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fl</w:t>
      </w:r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octafenin </w:t>
      </w:r>
      <w:proofErr w:type="spellStart"/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v</w:t>
      </w:r>
      <w:r w:rsidR="009C342D" w:rsidRPr="009C342D">
        <w:rPr>
          <w:rFonts w:asciiTheme="majorHAnsi" w:eastAsia="Arial" w:hAnsiTheme="majorHAnsi" w:cstheme="majorHAnsi" w:hint="eastAsia"/>
          <w:color w:val="002060"/>
          <w:sz w:val="20"/>
          <w:szCs w:val="20"/>
        </w:rPr>
        <w:t>à</w:t>
      </w:r>
      <w:proofErr w:type="spellEnd"/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 xml:space="preserve"> </w:t>
      </w:r>
      <w:proofErr w:type="spellStart"/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sultoprid</w:t>
      </w:r>
      <w:proofErr w:type="spellEnd"/>
      <w:r w:rsidR="009C342D" w:rsidRPr="009C342D">
        <w:rPr>
          <w:rFonts w:asciiTheme="majorHAnsi" w:eastAsia="Arial" w:hAnsiTheme="majorHAnsi" w:cstheme="majorHAnsi"/>
          <w:color w:val="002060"/>
          <w:sz w:val="20"/>
          <w:szCs w:val="20"/>
        </w:rPr>
        <w:t>.</w:t>
      </w:r>
    </w:p>
    <w:p w14:paraId="68736C3C" w14:textId="77777777" w:rsidR="00AB3425" w:rsidRPr="00494DC1" w:rsidRDefault="00AB3425" w:rsidP="001832D2">
      <w:pPr>
        <w:widowControl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color w:val="002060"/>
          <w:sz w:val="20"/>
          <w:szCs w:val="20"/>
        </w:rPr>
      </w:pPr>
    </w:p>
    <w:p w14:paraId="5348AC47" w14:textId="3832C8F1" w:rsidR="00304652" w:rsidRPr="00DC519E" w:rsidRDefault="00D960B5" w:rsidP="0065433B">
      <w:pPr>
        <w:pStyle w:val="Vnbnnidung20"/>
        <w:shd w:val="clear" w:color="auto" w:fill="auto"/>
        <w:spacing w:before="120" w:line="298" w:lineRule="auto"/>
        <w:jc w:val="both"/>
        <w:rPr>
          <w:rFonts w:asciiTheme="majorHAnsi" w:hAnsiTheme="majorHAnsi" w:cstheme="majorHAnsi"/>
          <w:color w:val="002060"/>
          <w:sz w:val="20"/>
          <w:szCs w:val="20"/>
        </w:rPr>
      </w:pPr>
      <w:r w:rsidRPr="00DC519E">
        <w:rPr>
          <w:rFonts w:asciiTheme="majorHAnsi" w:hAnsiTheme="majorHAnsi" w:cstheme="majorHAnsi"/>
          <w:color w:val="002060"/>
          <w:sz w:val="20"/>
          <w:szCs w:val="20"/>
        </w:rPr>
        <w:t>LI</w:t>
      </w:r>
      <w:r w:rsidR="001E6B5B" w:rsidRPr="00DC519E">
        <w:rPr>
          <w:rFonts w:asciiTheme="majorHAnsi" w:hAnsiTheme="majorHAnsi" w:cstheme="majorHAnsi"/>
          <w:color w:val="002060"/>
          <w:sz w:val="20"/>
          <w:szCs w:val="20"/>
        </w:rPr>
        <w:t>Ề</w:t>
      </w:r>
      <w:r w:rsidRPr="00DC519E">
        <w:rPr>
          <w:rFonts w:asciiTheme="majorHAnsi" w:hAnsiTheme="majorHAnsi" w:cstheme="majorHAnsi"/>
          <w:color w:val="002060"/>
          <w:sz w:val="20"/>
          <w:szCs w:val="20"/>
        </w:rPr>
        <w:t>U LƯỢNG</w:t>
      </w:r>
      <w:r w:rsidR="00304652" w:rsidRPr="00DC519E">
        <w:rPr>
          <w:rFonts w:asciiTheme="majorHAnsi" w:hAnsiTheme="majorHAnsi" w:cstheme="majorHAnsi"/>
          <w:color w:val="002060"/>
          <w:sz w:val="20"/>
          <w:szCs w:val="20"/>
        </w:rPr>
        <w:t>,</w:t>
      </w:r>
      <w:r w:rsidRPr="00DC519E">
        <w:rPr>
          <w:rFonts w:asciiTheme="majorHAnsi" w:hAnsiTheme="majorHAnsi" w:cstheme="majorHAnsi"/>
          <w:color w:val="002060"/>
          <w:sz w:val="20"/>
          <w:szCs w:val="20"/>
        </w:rPr>
        <w:t xml:space="preserve"> CÁCH DÙNG</w:t>
      </w:r>
      <w:r w:rsidR="00304652" w:rsidRPr="00DC519E">
        <w:rPr>
          <w:rFonts w:asciiTheme="majorHAnsi" w:hAnsiTheme="majorHAnsi" w:cstheme="majorHAnsi"/>
          <w:color w:val="002060"/>
          <w:sz w:val="20"/>
          <w:szCs w:val="20"/>
        </w:rPr>
        <w:t xml:space="preserve"> VÀ KHUYẾN CÁO</w:t>
      </w:r>
    </w:p>
    <w:p w14:paraId="2CEAA856" w14:textId="67945891" w:rsidR="00304652" w:rsidRPr="00DC519E" w:rsidRDefault="00304652">
      <w:pPr>
        <w:pStyle w:val="Vnbnnidung20"/>
        <w:shd w:val="clear" w:color="auto" w:fill="auto"/>
        <w:spacing w:line="298" w:lineRule="auto"/>
        <w:jc w:val="both"/>
        <w:rPr>
          <w:rFonts w:asciiTheme="majorHAnsi" w:hAnsiTheme="majorHAnsi" w:cstheme="majorHAnsi"/>
          <w:color w:val="0033CC"/>
          <w:sz w:val="20"/>
          <w:szCs w:val="20"/>
          <w:u w:val="single"/>
          <w:lang w:val="en-US"/>
        </w:rPr>
      </w:pPr>
      <w:r w:rsidRPr="00DC519E">
        <w:rPr>
          <w:rFonts w:asciiTheme="majorHAnsi" w:hAnsiTheme="majorHAnsi" w:cstheme="majorHAnsi"/>
          <w:color w:val="0033CC"/>
          <w:sz w:val="20"/>
          <w:szCs w:val="20"/>
          <w:u w:val="single"/>
          <w:lang w:val="en-US"/>
        </w:rPr>
        <w:t xml:space="preserve">XEM </w:t>
      </w:r>
      <w:r w:rsidR="00AC4FB7" w:rsidRPr="00DC519E">
        <w:rPr>
          <w:rFonts w:asciiTheme="majorHAnsi" w:hAnsiTheme="majorHAnsi" w:cstheme="majorHAnsi"/>
          <w:color w:val="0033CC"/>
          <w:sz w:val="20"/>
          <w:szCs w:val="20"/>
          <w:u w:val="single"/>
          <w:lang w:val="en-US"/>
        </w:rPr>
        <w:t xml:space="preserve">THÔNG TIN </w:t>
      </w:r>
      <w:r w:rsidRPr="00DC519E">
        <w:rPr>
          <w:rFonts w:asciiTheme="majorHAnsi" w:hAnsiTheme="majorHAnsi" w:cstheme="majorHAnsi"/>
          <w:color w:val="0033CC"/>
          <w:sz w:val="20"/>
          <w:szCs w:val="20"/>
          <w:u w:val="single"/>
          <w:lang w:val="en-US"/>
        </w:rPr>
        <w:t>CHI TIẾT TẠI ĐÂY!</w:t>
      </w:r>
    </w:p>
    <w:p w14:paraId="4116AA30" w14:textId="1D8BC26A" w:rsidR="00003D50" w:rsidRPr="00DC519E" w:rsidRDefault="00003D50">
      <w:pPr>
        <w:pStyle w:val="Vnbnnidung20"/>
        <w:shd w:val="clear" w:color="auto" w:fill="auto"/>
        <w:spacing w:line="298" w:lineRule="auto"/>
        <w:jc w:val="both"/>
        <w:rPr>
          <w:rFonts w:asciiTheme="majorHAnsi" w:hAnsiTheme="majorHAnsi" w:cstheme="majorHAnsi"/>
          <w:color w:val="0033CC"/>
          <w:sz w:val="20"/>
          <w:szCs w:val="20"/>
          <w:u w:val="single"/>
          <w:lang w:val="en-US"/>
        </w:rPr>
      </w:pPr>
    </w:p>
    <w:p w14:paraId="15AE2138" w14:textId="543D2A79" w:rsidR="00003D50" w:rsidRPr="00DC519E" w:rsidRDefault="00003D50">
      <w:pPr>
        <w:pStyle w:val="Vnbnnidung20"/>
        <w:shd w:val="clear" w:color="auto" w:fill="auto"/>
        <w:spacing w:line="298" w:lineRule="auto"/>
        <w:jc w:val="both"/>
        <w:rPr>
          <w:rFonts w:asciiTheme="majorHAnsi" w:hAnsiTheme="majorHAnsi" w:cstheme="majorHAnsi"/>
          <w:color w:val="0033CC"/>
          <w:sz w:val="20"/>
          <w:szCs w:val="20"/>
          <w:u w:val="single"/>
          <w:lang w:val="en-US"/>
        </w:rPr>
      </w:pPr>
    </w:p>
    <w:sectPr w:rsidR="00003D50" w:rsidRPr="00DC519E" w:rsidSect="005B6FD7">
      <w:pgSz w:w="8554" w:h="8813"/>
      <w:pgMar w:top="567" w:right="616" w:bottom="709" w:left="1134" w:header="0" w:footer="3" w:gutter="0"/>
      <w:pgNumType w:start="1"/>
      <w:cols w:space="16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F931" w14:textId="77777777" w:rsidR="00914036" w:rsidRDefault="00914036">
      <w:r>
        <w:separator/>
      </w:r>
    </w:p>
  </w:endnote>
  <w:endnote w:type="continuationSeparator" w:id="0">
    <w:p w14:paraId="7FB91A1B" w14:textId="77777777" w:rsidR="00914036" w:rsidRDefault="0091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91B5" w14:textId="77777777" w:rsidR="00914036" w:rsidRDefault="00914036"/>
  </w:footnote>
  <w:footnote w:type="continuationSeparator" w:id="0">
    <w:p w14:paraId="1626507B" w14:textId="77777777" w:rsidR="00914036" w:rsidRDefault="009140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6ED3"/>
    <w:multiLevelType w:val="multilevel"/>
    <w:tmpl w:val="DE1A0FC2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A33152"/>
    <w:multiLevelType w:val="multilevel"/>
    <w:tmpl w:val="B4AA81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095D0E"/>
    <w:multiLevelType w:val="multilevel"/>
    <w:tmpl w:val="7BAE4E8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D0"/>
    <w:rsid w:val="00003D50"/>
    <w:rsid w:val="00087A67"/>
    <w:rsid w:val="000977C9"/>
    <w:rsid w:val="0011498E"/>
    <w:rsid w:val="001832D2"/>
    <w:rsid w:val="001E6B5B"/>
    <w:rsid w:val="00232F81"/>
    <w:rsid w:val="00262D6B"/>
    <w:rsid w:val="00272B2D"/>
    <w:rsid w:val="00294C2B"/>
    <w:rsid w:val="002D4824"/>
    <w:rsid w:val="002E687A"/>
    <w:rsid w:val="002F4206"/>
    <w:rsid w:val="00304652"/>
    <w:rsid w:val="00326357"/>
    <w:rsid w:val="00372B80"/>
    <w:rsid w:val="003A2B98"/>
    <w:rsid w:val="003B77A9"/>
    <w:rsid w:val="003E1C29"/>
    <w:rsid w:val="00420537"/>
    <w:rsid w:val="004356D7"/>
    <w:rsid w:val="00440655"/>
    <w:rsid w:val="00490CD0"/>
    <w:rsid w:val="00494DC1"/>
    <w:rsid w:val="004A1564"/>
    <w:rsid w:val="004D603C"/>
    <w:rsid w:val="005365AF"/>
    <w:rsid w:val="00540684"/>
    <w:rsid w:val="00592F5E"/>
    <w:rsid w:val="005B4F5A"/>
    <w:rsid w:val="005B6FD7"/>
    <w:rsid w:val="00615E46"/>
    <w:rsid w:val="0065433B"/>
    <w:rsid w:val="0067698D"/>
    <w:rsid w:val="0067793C"/>
    <w:rsid w:val="006B7058"/>
    <w:rsid w:val="006E6434"/>
    <w:rsid w:val="00756A84"/>
    <w:rsid w:val="007B797A"/>
    <w:rsid w:val="007C2D51"/>
    <w:rsid w:val="00831F03"/>
    <w:rsid w:val="00850AE4"/>
    <w:rsid w:val="00861761"/>
    <w:rsid w:val="0086520D"/>
    <w:rsid w:val="00866E2B"/>
    <w:rsid w:val="008E1F98"/>
    <w:rsid w:val="00914036"/>
    <w:rsid w:val="00942DC4"/>
    <w:rsid w:val="00945E08"/>
    <w:rsid w:val="009523FC"/>
    <w:rsid w:val="00984F28"/>
    <w:rsid w:val="009C342D"/>
    <w:rsid w:val="00A34E48"/>
    <w:rsid w:val="00A4374A"/>
    <w:rsid w:val="00A52209"/>
    <w:rsid w:val="00A83DD0"/>
    <w:rsid w:val="00AA5C18"/>
    <w:rsid w:val="00AB3425"/>
    <w:rsid w:val="00AC4FB7"/>
    <w:rsid w:val="00B15F7B"/>
    <w:rsid w:val="00B508B1"/>
    <w:rsid w:val="00B60706"/>
    <w:rsid w:val="00B945AD"/>
    <w:rsid w:val="00BC121A"/>
    <w:rsid w:val="00C21F36"/>
    <w:rsid w:val="00C33F73"/>
    <w:rsid w:val="00C57C49"/>
    <w:rsid w:val="00C8203F"/>
    <w:rsid w:val="00CC62BD"/>
    <w:rsid w:val="00CC71C1"/>
    <w:rsid w:val="00D14E16"/>
    <w:rsid w:val="00D3754A"/>
    <w:rsid w:val="00D960B5"/>
    <w:rsid w:val="00DA59EE"/>
    <w:rsid w:val="00DB2197"/>
    <w:rsid w:val="00DB2700"/>
    <w:rsid w:val="00DC519E"/>
    <w:rsid w:val="00DC7A25"/>
    <w:rsid w:val="00DD1D07"/>
    <w:rsid w:val="00E0362A"/>
    <w:rsid w:val="00E64442"/>
    <w:rsid w:val="00E723A2"/>
    <w:rsid w:val="00E818B5"/>
    <w:rsid w:val="00E85234"/>
    <w:rsid w:val="00EC355F"/>
    <w:rsid w:val="00F002C9"/>
    <w:rsid w:val="00F62273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F53D"/>
  <w15:docId w15:val="{5764C8BE-5B5F-466D-9D05-B1FFC48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Vnbnnidung">
    <w:name w:val="Văn bản nội dung_"/>
    <w:basedOn w:val="DefaultParagraphFont"/>
    <w:link w:val="Vnbnnidung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Khc">
    <w:name w:val="Khác_"/>
    <w:basedOn w:val="DefaultParagraphFont"/>
    <w:link w:val="Khc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00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80"/>
      <w:jc w:val="center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257" w:lineRule="auto"/>
    </w:pPr>
    <w:rPr>
      <w:rFonts w:ascii="Segoe UI" w:eastAsia="Segoe UI" w:hAnsi="Segoe UI" w:cs="Segoe UI"/>
      <w:sz w:val="11"/>
      <w:szCs w:val="11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line="298" w:lineRule="auto"/>
      <w:outlineLvl w:val="1"/>
    </w:pPr>
    <w:rPr>
      <w:rFonts w:ascii="Arial" w:eastAsia="Arial" w:hAnsi="Arial" w:cs="Arial"/>
      <w:b/>
      <w:bCs/>
      <w:sz w:val="11"/>
      <w:szCs w:val="11"/>
    </w:rPr>
  </w:style>
  <w:style w:type="paragraph" w:customStyle="1" w:styleId="Khc0">
    <w:name w:val="Khác"/>
    <w:basedOn w:val="Normal"/>
    <w:link w:val="Khc"/>
    <w:pPr>
      <w:shd w:val="clear" w:color="auto" w:fill="FFFFFF"/>
      <w:spacing w:line="257" w:lineRule="auto"/>
    </w:pPr>
    <w:rPr>
      <w:rFonts w:ascii="Segoe UI" w:eastAsia="Segoe UI" w:hAnsi="Segoe UI" w:cs="Segoe UI"/>
      <w:sz w:val="11"/>
      <w:szCs w:val="11"/>
    </w:rPr>
  </w:style>
  <w:style w:type="paragraph" w:styleId="ListParagraph">
    <w:name w:val="List Paragraph"/>
    <w:basedOn w:val="Normal"/>
    <w:uiPriority w:val="34"/>
    <w:qFormat/>
    <w:rsid w:val="00AA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Acyclovir 200 mg 146 (VD-21460-14) [155x150] 10.01.2018-19.cdr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Acyclovir 200 mg 146 (VD-21460-14) [155x150] 10.01.2018-19.cdr</dc:title>
  <dc:subject/>
  <dc:creator>chautn</dc:creator>
  <cp:keywords/>
  <cp:lastModifiedBy>kieuntt@domescovp.com</cp:lastModifiedBy>
  <cp:revision>54</cp:revision>
  <cp:lastPrinted>2019-07-11T03:09:00Z</cp:lastPrinted>
  <dcterms:created xsi:type="dcterms:W3CDTF">2019-07-02T07:27:00Z</dcterms:created>
  <dcterms:modified xsi:type="dcterms:W3CDTF">2020-11-18T07:31:00Z</dcterms:modified>
</cp:coreProperties>
</file>